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D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Сведения о курсах повышения квалификации педагогических работников, </w:t>
      </w:r>
    </w:p>
    <w:p w14:paraId="2C892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работающих с детьми с ОВЗ на 01.01.202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год.</w:t>
      </w:r>
    </w:p>
    <w:p w14:paraId="7ADD80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58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036"/>
        <w:gridCol w:w="1740"/>
        <w:gridCol w:w="1695"/>
        <w:gridCol w:w="6945"/>
        <w:gridCol w:w="1530"/>
        <w:gridCol w:w="1485"/>
      </w:tblGrid>
      <w:tr w14:paraId="158A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5EA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6" w:type="dxa"/>
          </w:tcPr>
          <w:p w14:paraId="323B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40" w:type="dxa"/>
          </w:tcPr>
          <w:p w14:paraId="6A42A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5" w:type="dxa"/>
          </w:tcPr>
          <w:p w14:paraId="711F5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945" w:type="dxa"/>
          </w:tcPr>
          <w:p w14:paraId="7ACBC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530" w:type="dxa"/>
          </w:tcPr>
          <w:p w14:paraId="2786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485" w:type="dxa"/>
          </w:tcPr>
          <w:p w14:paraId="6C9A6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7F15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3C3C8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650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14:paraId="2BDC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Багапова С.В.</w:t>
            </w:r>
          </w:p>
        </w:tc>
        <w:tc>
          <w:tcPr>
            <w:tcW w:w="1740" w:type="dxa"/>
            <w:vMerge w:val="restart"/>
          </w:tcPr>
          <w:p w14:paraId="44F2F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инструктор</w:t>
            </w:r>
          </w:p>
          <w:p w14:paraId="330099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ФК</w:t>
            </w:r>
          </w:p>
        </w:tc>
        <w:tc>
          <w:tcPr>
            <w:tcW w:w="1695" w:type="dxa"/>
          </w:tcPr>
          <w:p w14:paraId="0E68B27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ГАУ ДПО СО ИРО.</w:t>
            </w:r>
          </w:p>
        </w:tc>
        <w:tc>
          <w:tcPr>
            <w:tcW w:w="6945" w:type="dxa"/>
          </w:tcPr>
          <w:p w14:paraId="1DA84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Планирование образовательной деятельности с детьми раннего возраста в соответствии с федеральным государственным образовательным стандартом дошкольного образования. </w:t>
            </w:r>
          </w:p>
        </w:tc>
        <w:tc>
          <w:tcPr>
            <w:tcW w:w="1530" w:type="dxa"/>
          </w:tcPr>
          <w:p w14:paraId="60439A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5" w:type="dxa"/>
          </w:tcPr>
          <w:p w14:paraId="2400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час.</w:t>
            </w:r>
          </w:p>
        </w:tc>
      </w:tr>
      <w:tr w14:paraId="22D1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0A71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17289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</w:tcPr>
          <w:p w14:paraId="16B62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50010B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ГАУ ДПО СО ИРО.</w:t>
            </w:r>
          </w:p>
        </w:tc>
        <w:tc>
          <w:tcPr>
            <w:tcW w:w="6945" w:type="dxa"/>
          </w:tcPr>
          <w:p w14:paraId="5BCBF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Средства организации двигательной активности детей в дошкольной образовательной организации (в условиях реализации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ФГОС ДО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30" w:type="dxa"/>
          </w:tcPr>
          <w:p w14:paraId="2CC34E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5" w:type="dxa"/>
          </w:tcPr>
          <w:p w14:paraId="2CFF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025D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1582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  <w:vMerge w:val="restart"/>
          </w:tcPr>
          <w:p w14:paraId="72674A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Кондрашина И.В.</w:t>
            </w:r>
          </w:p>
          <w:p w14:paraId="64160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</w:tcPr>
          <w:p w14:paraId="330F3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695" w:type="dxa"/>
          </w:tcPr>
          <w:p w14:paraId="5E291E5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ГБУ ДПО «Новокуйбышевский РЦ». </w:t>
            </w:r>
          </w:p>
        </w:tc>
        <w:tc>
          <w:tcPr>
            <w:tcW w:w="6945" w:type="dxa"/>
          </w:tcPr>
          <w:p w14:paraId="7E079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Технологии активизации речевого развития детей дошкольного возраста.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30" w:type="dxa"/>
          </w:tcPr>
          <w:p w14:paraId="0D9976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5" w:type="dxa"/>
          </w:tcPr>
          <w:p w14:paraId="6E76B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4AD2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5570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38620E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2636C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92FE6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ГБУ ДПО СО «РЦППМСП «Ц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СО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6945" w:type="dxa"/>
          </w:tcPr>
          <w:p w14:paraId="2112E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Психолого-педагогический консилиум образовательной организации как основное звено комплексного сопровождения детей с особыми образовательными потребностями. </w:t>
            </w:r>
          </w:p>
        </w:tc>
        <w:tc>
          <w:tcPr>
            <w:tcW w:w="1530" w:type="dxa"/>
          </w:tcPr>
          <w:p w14:paraId="1B9C8A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1485" w:type="dxa"/>
          </w:tcPr>
          <w:p w14:paraId="6987D3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 час</w:t>
            </w:r>
          </w:p>
        </w:tc>
      </w:tr>
      <w:tr w14:paraId="2EED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3A379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  <w:vMerge w:val="restart"/>
          </w:tcPr>
          <w:p w14:paraId="0FA33F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Правдина Н.А.</w:t>
            </w:r>
          </w:p>
        </w:tc>
        <w:tc>
          <w:tcPr>
            <w:tcW w:w="1740" w:type="dxa"/>
            <w:vMerge w:val="restart"/>
          </w:tcPr>
          <w:p w14:paraId="57FFA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95" w:type="dxa"/>
          </w:tcPr>
          <w:p w14:paraId="12FAEA46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ГАУ ДПО СО ИРО</w:t>
            </w:r>
          </w:p>
        </w:tc>
        <w:tc>
          <w:tcPr>
            <w:tcW w:w="6945" w:type="dxa"/>
          </w:tcPr>
          <w:p w14:paraId="5450F5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Развитие инициативы и самостоятельности детей дошкольного возраста в театрально-игровой деятельности. </w:t>
            </w:r>
          </w:p>
        </w:tc>
        <w:tc>
          <w:tcPr>
            <w:tcW w:w="1530" w:type="dxa"/>
          </w:tcPr>
          <w:p w14:paraId="0A6E7D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5" w:type="dxa"/>
          </w:tcPr>
          <w:p w14:paraId="37452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2503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6635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1FAE40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05AED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F39669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Самарский университет</w:t>
            </w:r>
          </w:p>
        </w:tc>
        <w:tc>
          <w:tcPr>
            <w:tcW w:w="6945" w:type="dxa"/>
          </w:tcPr>
          <w:p w14:paraId="0D9FD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Коррекционно-развивающее обучение и воспитание детей с отклонениями в развитии в условиях инклюзивного образования в дошкольной образовательной организации. </w:t>
            </w:r>
          </w:p>
        </w:tc>
        <w:tc>
          <w:tcPr>
            <w:tcW w:w="1530" w:type="dxa"/>
          </w:tcPr>
          <w:p w14:paraId="697E5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1485" w:type="dxa"/>
          </w:tcPr>
          <w:p w14:paraId="426E9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час</w:t>
            </w:r>
          </w:p>
        </w:tc>
      </w:tr>
      <w:tr w14:paraId="6632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2AC7F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6" w:type="dxa"/>
            <w:vMerge w:val="restart"/>
          </w:tcPr>
          <w:p w14:paraId="7508EB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Умярова Г.А.</w:t>
            </w:r>
          </w:p>
        </w:tc>
        <w:tc>
          <w:tcPr>
            <w:tcW w:w="1740" w:type="dxa"/>
            <w:vMerge w:val="restart"/>
          </w:tcPr>
          <w:p w14:paraId="7F8EF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695" w:type="dxa"/>
          </w:tcPr>
          <w:p w14:paraId="153FDEE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ГБУ ДПО «Региональн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социопсихологический центр».</w:t>
            </w:r>
          </w:p>
        </w:tc>
        <w:tc>
          <w:tcPr>
            <w:tcW w:w="6945" w:type="dxa"/>
          </w:tcPr>
          <w:p w14:paraId="6FF02B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Психокоррекция личностного развития детей дошкольного возраста методом сказкотерапии.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1530" w:type="dxa"/>
          </w:tcPr>
          <w:p w14:paraId="1F8350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5" w:type="dxa"/>
          </w:tcPr>
          <w:p w14:paraId="6E3E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454D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136D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7DE3D1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4F86D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05A9A6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ГБУ ДПО СО «РЦППМСП «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ЦСО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6945" w:type="dxa"/>
          </w:tcPr>
          <w:p w14:paraId="3B1BF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Организация деятельности психолого-педагогического консилиума образовательной организации.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30" w:type="dxa"/>
          </w:tcPr>
          <w:p w14:paraId="6427C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5" w:type="dxa"/>
          </w:tcPr>
          <w:p w14:paraId="11569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48CE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71190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6" w:type="dxa"/>
            <w:vMerge w:val="restart"/>
          </w:tcPr>
          <w:p w14:paraId="523100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Танцева Н.В.</w:t>
            </w:r>
          </w:p>
        </w:tc>
        <w:tc>
          <w:tcPr>
            <w:tcW w:w="1740" w:type="dxa"/>
            <w:vMerge w:val="restart"/>
          </w:tcPr>
          <w:p w14:paraId="0358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695" w:type="dxa"/>
          </w:tcPr>
          <w:p w14:paraId="077D4F8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ГБУ ДПО СО «РЦППМСП «Ц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СО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6945" w:type="dxa"/>
          </w:tcPr>
          <w:p w14:paraId="78CEE3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Организация деятельности психолого-педагогического консилиума образовательной организации.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30" w:type="dxa"/>
          </w:tcPr>
          <w:p w14:paraId="260770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5" w:type="dxa"/>
          </w:tcPr>
          <w:p w14:paraId="3AE0E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14:paraId="6DFC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4493F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4C5395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6EC36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13ED3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Самарский университет . </w:t>
            </w:r>
          </w:p>
        </w:tc>
        <w:tc>
          <w:tcPr>
            <w:tcW w:w="6945" w:type="dxa"/>
          </w:tcPr>
          <w:p w14:paraId="74F38D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Инклюзивное образование детей с ОВЗ в ДОО. </w:t>
            </w:r>
          </w:p>
        </w:tc>
        <w:tc>
          <w:tcPr>
            <w:tcW w:w="1530" w:type="dxa"/>
          </w:tcPr>
          <w:p w14:paraId="41CCF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5" w:type="dxa"/>
          </w:tcPr>
          <w:p w14:paraId="61BA1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3EB3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398F8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6" w:type="dxa"/>
            <w:vMerge w:val="restart"/>
          </w:tcPr>
          <w:p w14:paraId="0A5C3D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Егорова Т.И.</w:t>
            </w:r>
          </w:p>
        </w:tc>
        <w:tc>
          <w:tcPr>
            <w:tcW w:w="1740" w:type="dxa"/>
            <w:vMerge w:val="restart"/>
          </w:tcPr>
          <w:p w14:paraId="683ED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95" w:type="dxa"/>
          </w:tcPr>
          <w:p w14:paraId="394BC38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ГБОУ ДПО ЦПК «Ресурсный центр г.о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Сызрань Самарской области». </w:t>
            </w:r>
          </w:p>
        </w:tc>
        <w:tc>
          <w:tcPr>
            <w:tcW w:w="6945" w:type="dxa"/>
          </w:tcPr>
          <w:p w14:paraId="74D22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30" w:type="dxa"/>
          </w:tcPr>
          <w:p w14:paraId="5DC326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85" w:type="dxa"/>
          </w:tcPr>
          <w:p w14:paraId="71859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14:paraId="259C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18FCB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135CE9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7294B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14E21A4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Самарский университет .</w:t>
            </w:r>
          </w:p>
        </w:tc>
        <w:tc>
          <w:tcPr>
            <w:tcW w:w="6945" w:type="dxa"/>
          </w:tcPr>
          <w:p w14:paraId="598B2A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Формирование социально-бытовой ориентировки в режимных моментах и действий самообслуживания в период адаптации детей с ОВЗ к условиям инклюзивного образования в ДОО. </w:t>
            </w:r>
          </w:p>
        </w:tc>
        <w:tc>
          <w:tcPr>
            <w:tcW w:w="1530" w:type="dxa"/>
          </w:tcPr>
          <w:p w14:paraId="0F4C3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85" w:type="dxa"/>
          </w:tcPr>
          <w:p w14:paraId="4631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0986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3E5AF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  <w:vMerge w:val="restart"/>
          </w:tcPr>
          <w:p w14:paraId="71B655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Суркина Н.Е.</w:t>
            </w:r>
          </w:p>
        </w:tc>
        <w:tc>
          <w:tcPr>
            <w:tcW w:w="1740" w:type="dxa"/>
            <w:vMerge w:val="restart"/>
          </w:tcPr>
          <w:p w14:paraId="77CF3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5" w:type="dxa"/>
          </w:tcPr>
          <w:p w14:paraId="73CF3E1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Самарский университет </w:t>
            </w:r>
          </w:p>
        </w:tc>
        <w:tc>
          <w:tcPr>
            <w:tcW w:w="6945" w:type="dxa"/>
          </w:tcPr>
          <w:p w14:paraId="3D59BA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Формирование социально-бытовой ориентировки в режимных моментах и действий самообслуживания в период адаптации детей с ОВЗ к условиям инклюзивного образования в ДОО. </w:t>
            </w:r>
          </w:p>
        </w:tc>
        <w:tc>
          <w:tcPr>
            <w:tcW w:w="1530" w:type="dxa"/>
          </w:tcPr>
          <w:p w14:paraId="4B401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85" w:type="dxa"/>
          </w:tcPr>
          <w:p w14:paraId="5A3F1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14:paraId="00F7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3D998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2716FC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7AF5E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7AAB66C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Самарский университет</w:t>
            </w:r>
          </w:p>
        </w:tc>
        <w:tc>
          <w:tcPr>
            <w:tcW w:w="6945" w:type="dxa"/>
          </w:tcPr>
          <w:p w14:paraId="32762D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Инклюзивное образование детей с ОВЗ в ДОО. </w:t>
            </w:r>
          </w:p>
        </w:tc>
        <w:tc>
          <w:tcPr>
            <w:tcW w:w="1530" w:type="dxa"/>
          </w:tcPr>
          <w:p w14:paraId="5FAD2E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85" w:type="dxa"/>
          </w:tcPr>
          <w:p w14:paraId="4FDE8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2A14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04ADE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6" w:type="dxa"/>
            <w:vMerge w:val="restart"/>
          </w:tcPr>
          <w:p w14:paraId="2BE1A1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Ярцева Н.М.</w:t>
            </w:r>
          </w:p>
        </w:tc>
        <w:tc>
          <w:tcPr>
            <w:tcW w:w="1740" w:type="dxa"/>
            <w:vMerge w:val="restart"/>
          </w:tcPr>
          <w:p w14:paraId="49067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5" w:type="dxa"/>
          </w:tcPr>
          <w:p w14:paraId="7EFF510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ГАУ ДПО СО ИРО. </w:t>
            </w:r>
          </w:p>
        </w:tc>
        <w:tc>
          <w:tcPr>
            <w:tcW w:w="6945" w:type="dxa"/>
          </w:tcPr>
          <w:p w14:paraId="4EB9CE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ДО). </w:t>
            </w:r>
          </w:p>
        </w:tc>
        <w:tc>
          <w:tcPr>
            <w:tcW w:w="1530" w:type="dxa"/>
          </w:tcPr>
          <w:p w14:paraId="459947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5" w:type="dxa"/>
          </w:tcPr>
          <w:p w14:paraId="56DF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  <w:tr w14:paraId="1487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0053E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 w14:paraId="67E9BB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continue"/>
          </w:tcPr>
          <w:p w14:paraId="4134B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FECFC14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СФ ГАОУ ВО МГПУ. </w:t>
            </w:r>
          </w:p>
        </w:tc>
        <w:tc>
          <w:tcPr>
            <w:tcW w:w="6945" w:type="dxa"/>
          </w:tcPr>
          <w:p w14:paraId="572040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Формирование предпосылок универсальных учебных действий при подготовке детей к школе. </w:t>
            </w:r>
          </w:p>
        </w:tc>
        <w:tc>
          <w:tcPr>
            <w:tcW w:w="1530" w:type="dxa"/>
          </w:tcPr>
          <w:p w14:paraId="502FB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5" w:type="dxa"/>
          </w:tcPr>
          <w:p w14:paraId="62A9B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</w:t>
            </w:r>
          </w:p>
        </w:tc>
      </w:tr>
    </w:tbl>
    <w:p w14:paraId="0F2081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A2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8C9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659D3"/>
    <w:p w14:paraId="4BEAF91D"/>
    <w:p w14:paraId="583CA8FE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8A"/>
    <w:rsid w:val="00002B8A"/>
    <w:rsid w:val="002B0333"/>
    <w:rsid w:val="007D4643"/>
    <w:rsid w:val="008F363F"/>
    <w:rsid w:val="009A22D4"/>
    <w:rsid w:val="00A56BA3"/>
    <w:rsid w:val="00F02C43"/>
    <w:rsid w:val="0288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3169</Characters>
  <Lines>26</Lines>
  <Paragraphs>7</Paragraphs>
  <TotalTime>61</TotalTime>
  <ScaleCrop>false</ScaleCrop>
  <LinksUpToDate>false</LinksUpToDate>
  <CharactersWithSpaces>3717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2023-02-06T12:34:00Z</dcterms:created>
  <dc:creator>1</dc:creator>
  <cp:lastModifiedBy>Пользователь</cp:lastModifiedBy>
  <dcterms:modified xsi:type="dcterms:W3CDTF">2026-01-29T05:50:31Z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97C199F462C24125818807706D6F8E80_12</vt:lpwstr>
  </property>
</Properties>
</file>